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26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4"/>
          <w:szCs w:val="44"/>
        </w:rPr>
      </w:pPr>
      <w:r>
        <w:rPr>
          <w:rFonts w:hint="eastAsia" w:ascii="方正小标宋简体" w:hAnsi="方正小标宋简体" w:eastAsia="方正小标宋简体" w:cs="方正小标宋简体"/>
          <w:b/>
          <w:bCs/>
          <w:i w:val="0"/>
          <w:iCs w:val="0"/>
          <w:caps w:val="0"/>
          <w:color w:val="333333"/>
          <w:spacing w:val="0"/>
          <w:sz w:val="44"/>
          <w:szCs w:val="44"/>
        </w:rPr>
        <w:t>关于认真学习宣传</w:t>
      </w:r>
      <w:r>
        <w:rPr>
          <w:rFonts w:hint="eastAsia" w:ascii="方正小标宋简体" w:hAnsi="方正小标宋简体" w:eastAsia="方正小标宋简体" w:cs="方正小标宋简体"/>
          <w:b/>
          <w:bCs/>
          <w:i w:val="0"/>
          <w:iCs w:val="0"/>
          <w:caps w:val="0"/>
          <w:color w:val="333333"/>
          <w:spacing w:val="0"/>
          <w:sz w:val="44"/>
          <w:szCs w:val="44"/>
          <w:lang w:val="en-US" w:eastAsia="zh-CN"/>
        </w:rPr>
        <w:t>贯彻</w:t>
      </w:r>
      <w:r>
        <w:rPr>
          <w:rFonts w:hint="eastAsia" w:ascii="方正小标宋简体" w:hAnsi="方正小标宋简体" w:eastAsia="方正小标宋简体" w:cs="方正小标宋简体"/>
          <w:b/>
          <w:bCs/>
          <w:i w:val="0"/>
          <w:iCs w:val="0"/>
          <w:caps w:val="0"/>
          <w:color w:val="333333"/>
          <w:spacing w:val="0"/>
          <w:sz w:val="44"/>
          <w:szCs w:val="44"/>
        </w:rPr>
        <w:t>党的二十届四中全会精神的通知</w:t>
      </w:r>
    </w:p>
    <w:p w14:paraId="784185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ascii="仿宋_GB2312" w:hAnsi="仿宋_GB2312" w:eastAsia="仿宋_GB2312" w:cs="仿宋_GB2312"/>
          <w:i w:val="0"/>
          <w:iCs w:val="0"/>
          <w:caps w:val="0"/>
          <w:color w:val="000000"/>
          <w:spacing w:val="0"/>
          <w:sz w:val="31"/>
          <w:szCs w:val="31"/>
        </w:rPr>
      </w:pPr>
    </w:p>
    <w:p w14:paraId="578744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pPr>
      <w:r>
        <w:rPr>
          <w:rFonts w:ascii="仿宋_GB2312" w:hAnsi="仿宋_GB2312" w:eastAsia="仿宋_GB2312" w:cs="仿宋_GB2312"/>
          <w:i w:val="0"/>
          <w:iCs w:val="0"/>
          <w:caps w:val="0"/>
          <w:color w:val="000000"/>
          <w:spacing w:val="0"/>
          <w:sz w:val="31"/>
          <w:szCs w:val="31"/>
        </w:rPr>
        <w:t>各党总支、直属党支部：</w:t>
      </w:r>
    </w:p>
    <w:p w14:paraId="7B9AF8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eastAsia="仿宋_GB2312"/>
          <w:lang w:eastAsia="zh-CN"/>
        </w:rPr>
      </w:pPr>
      <w:r>
        <w:rPr>
          <w:rFonts w:hint="eastAsia" w:ascii="仿宋_GB2312" w:hAnsi="仿宋_GB2312" w:eastAsia="仿宋_GB2312" w:cs="仿宋_GB2312"/>
          <w:i w:val="0"/>
          <w:iCs w:val="0"/>
          <w:caps w:val="0"/>
          <w:color w:val="000000"/>
          <w:spacing w:val="0"/>
          <w:sz w:val="31"/>
          <w:szCs w:val="31"/>
        </w:rPr>
        <w:t>中国共产党第二十届中央委员会第四次全体会议，于</w:t>
      </w:r>
      <w:r>
        <w:rPr>
          <w:rFonts w:hint="eastAsia" w:ascii="仿宋_GB2312" w:hAnsi="仿宋_GB2312" w:eastAsia="仿宋_GB2312" w:cs="仿宋_GB2312"/>
          <w:i w:val="0"/>
          <w:iCs w:val="0"/>
          <w:caps w:val="0"/>
          <w:color w:val="000000"/>
          <w:spacing w:val="0"/>
          <w:sz w:val="31"/>
          <w:szCs w:val="31"/>
          <w:lang w:val="en-US"/>
        </w:rPr>
        <w:t>2025</w:t>
      </w:r>
      <w:r>
        <w:rPr>
          <w:rFonts w:hint="eastAsia" w:ascii="仿宋_GB2312" w:hAnsi="仿宋_GB2312" w:eastAsia="仿宋_GB2312" w:cs="仿宋_GB2312"/>
          <w:i w:val="0"/>
          <w:iCs w:val="0"/>
          <w:caps w:val="0"/>
          <w:color w:val="000000"/>
          <w:spacing w:val="0"/>
          <w:sz w:val="31"/>
          <w:szCs w:val="31"/>
        </w:rPr>
        <w:t>年</w:t>
      </w:r>
      <w:r>
        <w:rPr>
          <w:rFonts w:hint="eastAsia" w:ascii="仿宋_GB2312" w:hAnsi="仿宋_GB2312" w:eastAsia="仿宋_GB2312" w:cs="仿宋_GB2312"/>
          <w:i w:val="0"/>
          <w:iCs w:val="0"/>
          <w:caps w:val="0"/>
          <w:color w:val="000000"/>
          <w:spacing w:val="0"/>
          <w:sz w:val="31"/>
          <w:szCs w:val="31"/>
          <w:lang w:val="en-US"/>
        </w:rPr>
        <w:t>10</w:t>
      </w:r>
      <w:r>
        <w:rPr>
          <w:rFonts w:hint="eastAsia" w:ascii="仿宋_GB2312" w:hAnsi="仿宋_GB2312" w:eastAsia="仿宋_GB2312" w:cs="仿宋_GB2312"/>
          <w:i w:val="0"/>
          <w:iCs w:val="0"/>
          <w:caps w:val="0"/>
          <w:color w:val="000000"/>
          <w:spacing w:val="0"/>
          <w:sz w:val="31"/>
          <w:szCs w:val="31"/>
        </w:rPr>
        <w:t>月</w:t>
      </w:r>
      <w:r>
        <w:rPr>
          <w:rFonts w:hint="eastAsia" w:ascii="仿宋_GB2312" w:hAnsi="仿宋_GB2312" w:eastAsia="仿宋_GB2312" w:cs="仿宋_GB2312"/>
          <w:i w:val="0"/>
          <w:iCs w:val="0"/>
          <w:caps w:val="0"/>
          <w:color w:val="000000"/>
          <w:spacing w:val="0"/>
          <w:sz w:val="31"/>
          <w:szCs w:val="31"/>
          <w:lang w:val="en-US"/>
        </w:rPr>
        <w:t>20</w:t>
      </w:r>
      <w:r>
        <w:rPr>
          <w:rFonts w:hint="eastAsia" w:ascii="仿宋_GB2312" w:hAnsi="仿宋_GB2312" w:eastAsia="仿宋_GB2312" w:cs="仿宋_GB2312"/>
          <w:i w:val="0"/>
          <w:iCs w:val="0"/>
          <w:caps w:val="0"/>
          <w:color w:val="000000"/>
          <w:spacing w:val="0"/>
          <w:sz w:val="31"/>
          <w:szCs w:val="31"/>
        </w:rPr>
        <w:t>日至</w:t>
      </w:r>
      <w:r>
        <w:rPr>
          <w:rFonts w:hint="eastAsia" w:ascii="仿宋_GB2312" w:hAnsi="仿宋_GB2312" w:eastAsia="仿宋_GB2312" w:cs="仿宋_GB2312"/>
          <w:i w:val="0"/>
          <w:iCs w:val="0"/>
          <w:caps w:val="0"/>
          <w:color w:val="000000"/>
          <w:spacing w:val="0"/>
          <w:sz w:val="31"/>
          <w:szCs w:val="31"/>
          <w:lang w:val="en-US"/>
        </w:rPr>
        <w:t>23</w:t>
      </w:r>
      <w:r>
        <w:rPr>
          <w:rFonts w:hint="eastAsia" w:ascii="仿宋_GB2312" w:hAnsi="仿宋_GB2312" w:eastAsia="仿宋_GB2312" w:cs="仿宋_GB2312"/>
          <w:i w:val="0"/>
          <w:iCs w:val="0"/>
          <w:caps w:val="0"/>
          <w:color w:val="000000"/>
          <w:spacing w:val="0"/>
          <w:sz w:val="31"/>
          <w:szCs w:val="31"/>
        </w:rPr>
        <w:t>日在北京举行。全会听取和讨论了习近平受中央政治局委托所作的工作报告，审议通过了《中共中央关于制定国民经济和社会发展第十五个五年规划的建议》。习近平就《建议（讨论稿）》向全会作了说明。根据学</w:t>
      </w:r>
      <w:r>
        <w:rPr>
          <w:rFonts w:hint="eastAsia" w:ascii="仿宋_GB2312" w:hAnsi="仿宋_GB2312" w:eastAsia="仿宋_GB2312" w:cs="仿宋_GB2312"/>
          <w:i w:val="0"/>
          <w:iCs w:val="0"/>
          <w:caps w:val="0"/>
          <w:color w:val="000000"/>
          <w:spacing w:val="0"/>
          <w:sz w:val="31"/>
          <w:szCs w:val="31"/>
          <w:lang w:val="en-US" w:eastAsia="zh-CN"/>
        </w:rPr>
        <w:t>院</w:t>
      </w:r>
      <w:r>
        <w:rPr>
          <w:rFonts w:hint="eastAsia" w:ascii="仿宋_GB2312" w:hAnsi="仿宋_GB2312" w:eastAsia="仿宋_GB2312" w:cs="仿宋_GB2312"/>
          <w:i w:val="0"/>
          <w:iCs w:val="0"/>
          <w:caps w:val="0"/>
          <w:color w:val="000000"/>
          <w:spacing w:val="0"/>
          <w:sz w:val="31"/>
          <w:szCs w:val="31"/>
        </w:rPr>
        <w:t>党委部署要求，现就认真学习宣传党的二十届四中全会精神有关工作通知如下</w:t>
      </w:r>
      <w:r>
        <w:rPr>
          <w:rFonts w:hint="eastAsia" w:ascii="仿宋_GB2312" w:hAnsi="仿宋_GB2312" w:eastAsia="仿宋_GB2312" w:cs="仿宋_GB2312"/>
          <w:i w:val="0"/>
          <w:iCs w:val="0"/>
          <w:caps w:val="0"/>
          <w:color w:val="000000"/>
          <w:spacing w:val="0"/>
          <w:sz w:val="31"/>
          <w:szCs w:val="31"/>
          <w:lang w:eastAsia="zh-CN"/>
        </w:rPr>
        <w:t>。</w:t>
      </w:r>
    </w:p>
    <w:p w14:paraId="28C68D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ascii="黑体" w:hAnsi="宋体" w:eastAsia="黑体" w:cs="黑体"/>
          <w:i w:val="0"/>
          <w:iCs w:val="0"/>
          <w:caps w:val="0"/>
          <w:color w:val="000000"/>
          <w:spacing w:val="0"/>
          <w:sz w:val="31"/>
          <w:szCs w:val="31"/>
        </w:rPr>
        <w:t>一、深刻领会党的二十届四中全会的重大意义</w:t>
      </w:r>
    </w:p>
    <w:p w14:paraId="513627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仿宋_GB2312" w:hAnsi="仿宋_GB2312" w:eastAsia="仿宋_GB2312" w:cs="仿宋_GB2312"/>
          <w:i w:val="0"/>
          <w:iCs w:val="0"/>
          <w:caps w:val="0"/>
          <w:color w:val="000000"/>
          <w:spacing w:val="0"/>
          <w:sz w:val="31"/>
          <w:szCs w:val="31"/>
        </w:rPr>
        <w:t>党的二十届四中全会是在我们党团结带领全党全国各族人民以中国式现代化全面推进强国建设、民族复兴伟业的关键时期召开的一次十分重要的会议，意义重大、影响深远。全会审议通过的《中共中央关于制定国民经济和社会发展第十五个五年规划的建议》，系统总结“十四五”时期我国发展取得的重大成就，深刻阐明“十五五”时期在基本实现社会主义现代化进程中的重要地位，深入分析我国发展所面临的深刻复杂变化，对未来五年发展做出顶层设计和战略擘画，是乘势而上、接续推进中国式现代化建设的又一次总动员、总部署。</w:t>
      </w:r>
    </w:p>
    <w:p w14:paraId="256F2F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仿宋_GB2312" w:hAnsi="仿宋_GB2312" w:eastAsia="仿宋_GB2312" w:cs="仿宋_GB2312"/>
          <w:i w:val="0"/>
          <w:iCs w:val="0"/>
          <w:caps w:val="0"/>
          <w:color w:val="000000"/>
          <w:spacing w:val="0"/>
          <w:sz w:val="31"/>
          <w:szCs w:val="31"/>
        </w:rPr>
        <w:t>习近平总书记在全会上的重要讲话，深刻把握党和国家事业发展所处的历史方位，系统总结了党的二十届三中全会以来中央政治局的工作，深刻阐明了《建议》稿起草过程、主要考虑、基本内容和几个重点问题，深刻阐述了“十五五”时期国内外形势的基本判断和经济社会发展的重大意义、指导思想、重大原则、重大战略任务、根本保证，深刻回答了“十五五”时期如何确保基本实现社会主义现代化取得决定性进展的一系列方向性、根本性重大问题，为我们准确把握中央战略谋划部署、更加坚定自觉地向着宏伟目标接续奋进，奋力推动“十五五”时期经济社会高质量发展、确保基本实现社会主义现代化取得决定性进展提供了方向指引和根本遵循。</w:t>
      </w:r>
    </w:p>
    <w:p w14:paraId="11F10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仿宋_GB2312" w:hAnsi="仿宋_GB2312" w:eastAsia="仿宋_GB2312" w:cs="仿宋_GB2312"/>
          <w:i w:val="0"/>
          <w:iCs w:val="0"/>
          <w:caps w:val="0"/>
          <w:color w:val="000000"/>
          <w:spacing w:val="0"/>
          <w:sz w:val="31"/>
          <w:szCs w:val="31"/>
        </w:rPr>
        <w:t>全</w:t>
      </w:r>
      <w:r>
        <w:rPr>
          <w:rFonts w:hint="eastAsia" w:ascii="仿宋_GB2312" w:hAnsi="仿宋_GB2312" w:eastAsia="仿宋_GB2312" w:cs="仿宋_GB2312"/>
          <w:i w:val="0"/>
          <w:iCs w:val="0"/>
          <w:caps w:val="0"/>
          <w:color w:val="000000"/>
          <w:spacing w:val="0"/>
          <w:sz w:val="31"/>
          <w:szCs w:val="31"/>
          <w:lang w:val="en-US" w:eastAsia="zh-CN"/>
        </w:rPr>
        <w:t>院</w:t>
      </w:r>
      <w:r>
        <w:rPr>
          <w:rFonts w:hint="eastAsia" w:ascii="仿宋_GB2312" w:hAnsi="仿宋_GB2312" w:eastAsia="仿宋_GB2312" w:cs="仿宋_GB2312"/>
          <w:i w:val="0"/>
          <w:iCs w:val="0"/>
          <w:caps w:val="0"/>
          <w:color w:val="000000"/>
          <w:spacing w:val="0"/>
          <w:sz w:val="31"/>
          <w:szCs w:val="31"/>
        </w:rPr>
        <w:t>各级党组织和广大</w:t>
      </w:r>
      <w:r>
        <w:rPr>
          <w:rFonts w:hint="eastAsia" w:ascii="仿宋_GB2312" w:hAnsi="仿宋_GB2312" w:eastAsia="仿宋_GB2312" w:cs="仿宋_GB2312"/>
          <w:i w:val="0"/>
          <w:iCs w:val="0"/>
          <w:caps w:val="0"/>
          <w:color w:val="000000"/>
          <w:spacing w:val="0"/>
          <w:sz w:val="31"/>
          <w:szCs w:val="31"/>
          <w:lang w:val="en-US" w:eastAsia="zh-CN"/>
        </w:rPr>
        <w:t>师生</w:t>
      </w:r>
      <w:r>
        <w:rPr>
          <w:rFonts w:hint="eastAsia" w:ascii="仿宋_GB2312" w:hAnsi="仿宋_GB2312" w:eastAsia="仿宋_GB2312" w:cs="仿宋_GB2312"/>
          <w:i w:val="0"/>
          <w:iCs w:val="0"/>
          <w:caps w:val="0"/>
          <w:color w:val="000000"/>
          <w:spacing w:val="0"/>
          <w:sz w:val="31"/>
          <w:szCs w:val="31"/>
        </w:rPr>
        <w:t>要深刻认识党的二十届四中全会召开的重大意义，准确把握党的二十届四中全会在推进国家治理体系和治理能力现代化进程中的关键地位和战略作用，深刻把握以中国式现代化全面推进强国建设、民族复兴伟业的时代使命和历史方位，以高度的政治自觉和行动自觉，进一步提高站位、深化认识，切实把思想和行动统一到党中央决策部署上来。</w:t>
      </w:r>
    </w:p>
    <w:p w14:paraId="693882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pPr>
      <w:r>
        <w:rPr>
          <w:rFonts w:hint="eastAsia" w:ascii="黑体" w:hAnsi="宋体" w:eastAsia="黑体" w:cs="黑体"/>
          <w:i w:val="0"/>
          <w:iCs w:val="0"/>
          <w:caps w:val="0"/>
          <w:color w:val="000000"/>
          <w:spacing w:val="0"/>
          <w:sz w:val="31"/>
          <w:szCs w:val="31"/>
        </w:rPr>
        <w:t>二、迅速掀起党的二十届四中全会精神的学习热潮</w:t>
      </w:r>
    </w:p>
    <w:p w14:paraId="696039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both"/>
        <w:textAlignment w:val="auto"/>
        <w:rPr>
          <w:rFonts w:hint="eastAsia" w:ascii="仿宋_GB2312" w:hAnsi="仿宋_GB2312" w:eastAsia="仿宋_GB2312" w:cs="仿宋_GB2312"/>
          <w:i w:val="0"/>
          <w:iCs w:val="0"/>
          <w:caps w:val="0"/>
          <w:spacing w:val="8"/>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sz w:val="31"/>
          <w:szCs w:val="31"/>
        </w:rPr>
        <w:t>学习好宣传好党的二十届四中全会精神是学</w:t>
      </w:r>
      <w:r>
        <w:rPr>
          <w:rFonts w:hint="eastAsia" w:ascii="仿宋_GB2312" w:hAnsi="仿宋_GB2312" w:eastAsia="仿宋_GB2312" w:cs="仿宋_GB2312"/>
          <w:i w:val="0"/>
          <w:iCs w:val="0"/>
          <w:caps w:val="0"/>
          <w:color w:val="000000"/>
          <w:spacing w:val="0"/>
          <w:sz w:val="31"/>
          <w:szCs w:val="31"/>
          <w:lang w:val="en-US" w:eastAsia="zh-CN"/>
        </w:rPr>
        <w:t>院</w:t>
      </w:r>
      <w:r>
        <w:rPr>
          <w:rFonts w:hint="eastAsia" w:ascii="仿宋_GB2312" w:hAnsi="仿宋_GB2312" w:eastAsia="仿宋_GB2312" w:cs="仿宋_GB2312"/>
          <w:i w:val="0"/>
          <w:iCs w:val="0"/>
          <w:caps w:val="0"/>
          <w:color w:val="000000"/>
          <w:spacing w:val="0"/>
          <w:sz w:val="31"/>
          <w:szCs w:val="31"/>
        </w:rPr>
        <w:t>当前和今后一个时期的重大政治任务，全</w:t>
      </w:r>
      <w:r>
        <w:rPr>
          <w:rFonts w:hint="eastAsia" w:ascii="仿宋_GB2312" w:hAnsi="仿宋_GB2312" w:eastAsia="仿宋_GB2312" w:cs="仿宋_GB2312"/>
          <w:i w:val="0"/>
          <w:iCs w:val="0"/>
          <w:caps w:val="0"/>
          <w:color w:val="000000"/>
          <w:spacing w:val="0"/>
          <w:sz w:val="31"/>
          <w:szCs w:val="31"/>
          <w:lang w:val="en-US" w:eastAsia="zh-CN"/>
        </w:rPr>
        <w:t>院</w:t>
      </w:r>
      <w:r>
        <w:rPr>
          <w:rFonts w:hint="eastAsia" w:ascii="仿宋_GB2312" w:hAnsi="仿宋_GB2312" w:eastAsia="仿宋_GB2312" w:cs="仿宋_GB2312"/>
          <w:i w:val="0"/>
          <w:iCs w:val="0"/>
          <w:caps w:val="0"/>
          <w:color w:val="000000"/>
          <w:spacing w:val="0"/>
          <w:sz w:val="31"/>
          <w:szCs w:val="31"/>
        </w:rPr>
        <w:t>各级党组织要高度重视，精心部署、周密组织，</w:t>
      </w:r>
      <w:r>
        <w:rPr>
          <w:rFonts w:hint="eastAsia" w:ascii="仿宋_GB2312" w:hAnsi="仿宋_GB2312" w:eastAsia="仿宋_GB2312" w:cs="仿宋_GB2312"/>
          <w:i w:val="0"/>
          <w:iCs w:val="0"/>
          <w:caps w:val="0"/>
          <w:spacing w:val="8"/>
          <w:kern w:val="2"/>
          <w:sz w:val="32"/>
          <w:szCs w:val="32"/>
          <w:shd w:val="clear" w:fill="FFFFFF"/>
          <w:lang w:val="en-US" w:eastAsia="zh-CN" w:bidi="ar-SA"/>
        </w:rPr>
        <w:t>通过“三会一课”、主题党日等形式，组织党员师生深入学习有关文件和会议精神（见附件）。同时，要充分利用各类宣传阵地，营造浓厚氛围，确保覆盖全体、学深悟透、氛围浓厚，</w:t>
      </w:r>
      <w:r>
        <w:rPr>
          <w:rFonts w:hint="eastAsia" w:ascii="仿宋_GB2312" w:hAnsi="仿宋_GB2312" w:eastAsia="仿宋_GB2312" w:cs="仿宋_GB2312"/>
          <w:i w:val="0"/>
          <w:iCs w:val="0"/>
          <w:caps w:val="0"/>
          <w:color w:val="000000"/>
          <w:spacing w:val="0"/>
          <w:sz w:val="31"/>
          <w:szCs w:val="31"/>
        </w:rPr>
        <w:t>确保把习近平总书记重要讲话精神和全会精神传达到每一名干部、每一名老师、每一名员工、每一名学生，确保学习对象无遗漏、学习内容全覆盖</w:t>
      </w:r>
      <w:r>
        <w:rPr>
          <w:rFonts w:hint="eastAsia" w:ascii="仿宋_GB2312" w:hAnsi="仿宋_GB2312" w:eastAsia="仿宋_GB2312" w:cs="仿宋_GB2312"/>
          <w:i w:val="0"/>
          <w:iCs w:val="0"/>
          <w:caps w:val="0"/>
          <w:color w:val="000000"/>
          <w:spacing w:val="0"/>
          <w:sz w:val="31"/>
          <w:szCs w:val="31"/>
          <w:lang w:eastAsia="zh-CN"/>
        </w:rPr>
        <w:t>，</w:t>
      </w:r>
      <w:r>
        <w:rPr>
          <w:rFonts w:hint="eastAsia" w:ascii="仿宋_GB2312" w:hAnsi="仿宋_GB2312" w:eastAsia="仿宋_GB2312" w:cs="仿宋_GB2312"/>
          <w:i w:val="0"/>
          <w:iCs w:val="0"/>
          <w:caps w:val="0"/>
          <w:spacing w:val="8"/>
          <w:kern w:val="2"/>
          <w:sz w:val="32"/>
          <w:szCs w:val="32"/>
          <w:shd w:val="clear" w:fill="FFFFFF"/>
          <w:lang w:val="en-US" w:eastAsia="zh-CN" w:bidi="ar-SA"/>
        </w:rPr>
        <w:t>推动全会精神入脑入心、见行见效。</w:t>
      </w:r>
    </w:p>
    <w:p w14:paraId="78D9958F">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hint="eastAsia" w:ascii="黑体" w:hAnsi="宋体" w:eastAsia="黑体" w:cs="黑体"/>
          <w:i w:val="0"/>
          <w:iCs w:val="0"/>
          <w:caps w:val="0"/>
          <w:color w:val="000000"/>
          <w:spacing w:val="0"/>
          <w:kern w:val="0"/>
          <w:sz w:val="31"/>
          <w:szCs w:val="31"/>
          <w:lang w:val="en-US" w:eastAsia="zh-CN" w:bidi="ar"/>
        </w:rPr>
      </w:pPr>
      <w:r>
        <w:rPr>
          <w:rFonts w:hint="eastAsia" w:ascii="黑体" w:hAnsi="宋体" w:eastAsia="黑体" w:cs="黑体"/>
          <w:i w:val="0"/>
          <w:iCs w:val="0"/>
          <w:caps w:val="0"/>
          <w:color w:val="000000"/>
          <w:spacing w:val="0"/>
          <w:kern w:val="0"/>
          <w:sz w:val="31"/>
          <w:szCs w:val="31"/>
          <w:lang w:val="en-US" w:eastAsia="zh-CN" w:bidi="ar"/>
        </w:rPr>
        <w:t>三、确保党的</w:t>
      </w:r>
      <w:r>
        <w:rPr>
          <w:rFonts w:hint="eastAsia" w:ascii="黑体" w:hAnsi="宋体" w:eastAsia="黑体" w:cs="黑体"/>
          <w:i w:val="0"/>
          <w:iCs w:val="0"/>
          <w:caps w:val="0"/>
          <w:color w:val="000000"/>
          <w:spacing w:val="0"/>
          <w:sz w:val="31"/>
          <w:szCs w:val="31"/>
        </w:rPr>
        <w:t>二十届四中</w:t>
      </w:r>
      <w:r>
        <w:rPr>
          <w:rFonts w:hint="eastAsia" w:ascii="黑体" w:hAnsi="宋体" w:eastAsia="黑体" w:cs="黑体"/>
          <w:i w:val="0"/>
          <w:iCs w:val="0"/>
          <w:caps w:val="0"/>
          <w:color w:val="000000"/>
          <w:spacing w:val="0"/>
          <w:kern w:val="0"/>
          <w:sz w:val="31"/>
          <w:szCs w:val="31"/>
          <w:lang w:val="en-US" w:eastAsia="zh-CN" w:bidi="ar"/>
        </w:rPr>
        <w:t>全会精神在学院落地生根</w:t>
      </w:r>
    </w:p>
    <w:p w14:paraId="6C1611D8">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i w:val="0"/>
          <w:iCs w:val="0"/>
          <w:caps w:val="0"/>
          <w:spacing w:val="8"/>
          <w:kern w:val="2"/>
          <w:sz w:val="32"/>
          <w:szCs w:val="32"/>
          <w:shd w:val="clear" w:fill="FFFFFF"/>
          <w:lang w:val="en-US" w:eastAsia="zh-CN" w:bidi="ar-SA"/>
        </w:rPr>
      </w:pPr>
      <w:r>
        <w:rPr>
          <w:rFonts w:hint="eastAsia" w:ascii="仿宋_GB2312" w:hAnsi="仿宋_GB2312" w:eastAsia="仿宋_GB2312" w:cs="仿宋_GB2312"/>
          <w:i w:val="0"/>
          <w:iCs w:val="0"/>
          <w:caps w:val="0"/>
          <w:spacing w:val="8"/>
          <w:kern w:val="2"/>
          <w:sz w:val="32"/>
          <w:szCs w:val="32"/>
          <w:shd w:val="clear" w:fill="FFFFFF"/>
          <w:lang w:val="en-US" w:eastAsia="zh-CN" w:bidi="ar-SA"/>
        </w:rPr>
        <w:t>各党总支、直属党支部（含组成部门）要以全会精神为根本遵循，立足学院实际，找准贯彻落实全会精神的着力点和突破口，系统总结学院“十四五”规划执行情况，深入分析新阶段职业教育和行业发展趋势，结合区域经济发展需求，高质量编制学院“十五五”发展规划及各专项规划，明确未来五年的发展目标、战略路径和重点任务，增强规划的前瞻性、战略性和可操作性，扎实推进学院高质量发展。</w:t>
      </w:r>
    </w:p>
    <w:p w14:paraId="13A88461">
      <w:pPr>
        <w:rPr>
          <w:rFonts w:hint="eastAsia"/>
          <w:lang w:val="en-US" w:eastAsia="zh-CN"/>
        </w:rPr>
      </w:pPr>
      <w:r>
        <w:rPr>
          <w:rFonts w:hint="eastAsia"/>
          <w:lang w:val="en-US" w:eastAsia="zh-CN"/>
        </w:rPr>
        <w:t xml:space="preserve">                   </w:t>
      </w:r>
    </w:p>
    <w:p w14:paraId="48AF80F8">
      <w:pPr>
        <w:rPr>
          <w:rFonts w:hint="eastAsia"/>
          <w:lang w:val="en-US" w:eastAsia="zh-CN"/>
        </w:rPr>
      </w:pPr>
    </w:p>
    <w:p w14:paraId="57DAC414">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i w:val="0"/>
          <w:iCs w:val="0"/>
          <w:caps w:val="0"/>
          <w:spacing w:val="8"/>
          <w:kern w:val="2"/>
          <w:sz w:val="32"/>
          <w:szCs w:val="32"/>
          <w:shd w:val="clear" w:fill="FFFFFF"/>
          <w:lang w:val="en-US" w:eastAsia="zh-CN" w:bidi="ar-SA"/>
        </w:rPr>
      </w:pPr>
      <w:r>
        <w:rPr>
          <w:rFonts w:hint="eastAsia" w:ascii="仿宋_GB2312" w:hAnsi="仿宋_GB2312" w:eastAsia="仿宋_GB2312" w:cs="仿宋_GB2312"/>
          <w:i w:val="0"/>
          <w:iCs w:val="0"/>
          <w:caps w:val="0"/>
          <w:spacing w:val="8"/>
          <w:kern w:val="2"/>
          <w:sz w:val="32"/>
          <w:szCs w:val="32"/>
          <w:shd w:val="clear" w:fill="FFFFFF"/>
          <w:lang w:val="en-US" w:eastAsia="zh-CN" w:bidi="ar-SA"/>
        </w:rPr>
        <w:t>附件：</w:t>
      </w:r>
    </w:p>
    <w:p w14:paraId="02287A7A">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i w:val="0"/>
          <w:iCs w:val="0"/>
          <w:caps w:val="0"/>
          <w:spacing w:val="8"/>
          <w:kern w:val="2"/>
          <w:sz w:val="32"/>
          <w:szCs w:val="32"/>
          <w:shd w:val="clear" w:fill="FFFFFF"/>
          <w:lang w:val="en-US" w:eastAsia="zh-CN" w:bidi="ar-SA"/>
        </w:rPr>
      </w:pPr>
      <w:r>
        <w:rPr>
          <w:rFonts w:hint="eastAsia" w:ascii="仿宋_GB2312" w:hAnsi="仿宋_GB2312" w:eastAsia="仿宋_GB2312" w:cs="仿宋_GB2312"/>
          <w:i w:val="0"/>
          <w:iCs w:val="0"/>
          <w:caps w:val="0"/>
          <w:spacing w:val="8"/>
          <w:kern w:val="2"/>
          <w:sz w:val="32"/>
          <w:szCs w:val="32"/>
          <w:shd w:val="clear" w:fill="FFFFFF"/>
          <w:lang w:val="en-US" w:eastAsia="zh-CN" w:bidi="ar-SA"/>
        </w:rPr>
        <w:t>1.习近平关于《中共中央关于制定国民经济和社会发展第十五个五年规划的建议》的说明</w:t>
      </w:r>
    </w:p>
    <w:p w14:paraId="1FD5C438">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i w:val="0"/>
          <w:iCs w:val="0"/>
          <w:caps w:val="0"/>
          <w:spacing w:val="8"/>
          <w:kern w:val="2"/>
          <w:sz w:val="32"/>
          <w:szCs w:val="32"/>
          <w:shd w:val="clear" w:fill="FFFFFF"/>
          <w:lang w:val="en-US" w:eastAsia="zh-CN" w:bidi="ar-SA"/>
        </w:rPr>
      </w:pPr>
      <w:r>
        <w:rPr>
          <w:rFonts w:hint="eastAsia" w:ascii="仿宋_GB2312" w:hAnsi="仿宋_GB2312" w:eastAsia="仿宋_GB2312" w:cs="仿宋_GB2312"/>
          <w:i w:val="0"/>
          <w:iCs w:val="0"/>
          <w:caps w:val="0"/>
          <w:spacing w:val="8"/>
          <w:kern w:val="2"/>
          <w:sz w:val="32"/>
          <w:szCs w:val="32"/>
          <w:shd w:val="clear" w:fill="FFFFFF"/>
          <w:lang w:val="en-US" w:eastAsia="zh-CN" w:bidi="ar-SA"/>
        </w:rPr>
        <w:t>2.《中国共产党第二十届中央委员会第四次全体会议公报》</w:t>
      </w:r>
    </w:p>
    <w:p w14:paraId="0F582CE5">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i w:val="0"/>
          <w:iCs w:val="0"/>
          <w:caps w:val="0"/>
          <w:spacing w:val="8"/>
          <w:kern w:val="2"/>
          <w:sz w:val="32"/>
          <w:szCs w:val="32"/>
          <w:shd w:val="clear" w:fill="FFFFFF"/>
          <w:lang w:val="en-US" w:eastAsia="zh-CN" w:bidi="ar-SA"/>
        </w:rPr>
      </w:pPr>
      <w:r>
        <w:rPr>
          <w:rFonts w:hint="eastAsia" w:ascii="仿宋_GB2312" w:hAnsi="仿宋_GB2312" w:eastAsia="仿宋_GB2312" w:cs="仿宋_GB2312"/>
          <w:i w:val="0"/>
          <w:iCs w:val="0"/>
          <w:caps w:val="0"/>
          <w:spacing w:val="8"/>
          <w:kern w:val="2"/>
          <w:sz w:val="32"/>
          <w:szCs w:val="32"/>
          <w:shd w:val="clear" w:fill="FFFFFF"/>
          <w:lang w:val="en-US" w:eastAsia="zh-CN" w:bidi="ar-SA"/>
        </w:rPr>
        <w:t>3.《中共中央关于制定国民经济和社会发展第十五个五年规划的建议》</w:t>
      </w:r>
    </w:p>
    <w:p w14:paraId="1CB98F81">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default" w:ascii="仿宋_GB2312" w:hAnsi="仿宋_GB2312" w:eastAsia="仿宋_GB2312" w:cs="仿宋_GB2312"/>
          <w:i w:val="0"/>
          <w:iCs w:val="0"/>
          <w:caps w:val="0"/>
          <w:spacing w:val="8"/>
          <w:kern w:val="2"/>
          <w:sz w:val="32"/>
          <w:szCs w:val="32"/>
          <w:shd w:val="clear" w:fill="FFFFFF"/>
          <w:lang w:val="en-US" w:eastAsia="zh-CN" w:bidi="ar-SA"/>
        </w:rPr>
      </w:pPr>
      <w:r>
        <w:rPr>
          <w:rFonts w:hint="eastAsia" w:ascii="仿宋_GB2312" w:hAnsi="仿宋_GB2312" w:eastAsia="仿宋_GB2312" w:cs="仿宋_GB2312"/>
          <w:i w:val="0"/>
          <w:iCs w:val="0"/>
          <w:caps w:val="0"/>
          <w:spacing w:val="8"/>
          <w:kern w:val="2"/>
          <w:sz w:val="32"/>
          <w:szCs w:val="32"/>
          <w:shd w:val="clear" w:fill="FFFFFF"/>
          <w:lang w:val="en-US" w:eastAsia="zh-CN" w:bidi="ar-SA"/>
        </w:rPr>
        <w:t>4.山东省委常委会扩大会议关于传达学习习近平总书记重要讲话和党的二十届四中全会精神的</w:t>
      </w:r>
      <w:bookmarkStart w:id="0" w:name="_GoBack"/>
      <w:bookmarkEnd w:id="0"/>
      <w:r>
        <w:rPr>
          <w:rFonts w:hint="eastAsia" w:ascii="仿宋_GB2312" w:hAnsi="仿宋_GB2312" w:eastAsia="仿宋_GB2312" w:cs="仿宋_GB2312"/>
          <w:i w:val="0"/>
          <w:iCs w:val="0"/>
          <w:caps w:val="0"/>
          <w:spacing w:val="8"/>
          <w:kern w:val="2"/>
          <w:sz w:val="32"/>
          <w:szCs w:val="32"/>
          <w:shd w:val="clear" w:fill="FFFFFF"/>
          <w:lang w:val="en-US" w:eastAsia="zh-CN" w:bidi="ar-SA"/>
        </w:rPr>
        <w:t>新闻稿</w:t>
      </w:r>
      <w:r>
        <w:rPr>
          <w:rFonts w:hint="eastAsia" w:ascii="方正小标宋简体" w:hAnsi="方正小标宋简体" w:eastAsia="方正小标宋简体" w:cs="方正小标宋简体"/>
          <w:sz w:val="30"/>
          <w:szCs w:val="30"/>
        </w:rPr>
        <w:br w:type="textWrapping"/>
      </w:r>
    </w:p>
    <w:p w14:paraId="05DE9B81">
      <w:pPr>
        <w:rPr>
          <w:rFonts w:hint="default"/>
          <w:lang w:val="en-US" w:eastAsia="zh-CN"/>
        </w:rPr>
      </w:pPr>
    </w:p>
    <w:p w14:paraId="22650B73">
      <w:pPr>
        <w:rPr>
          <w:rFonts w:hint="eastAsia"/>
          <w:lang w:val="en-US" w:eastAsia="zh-CN"/>
        </w:rPr>
      </w:pPr>
    </w:p>
    <w:p w14:paraId="14E05605">
      <w:pPr>
        <w:rPr>
          <w:rFonts w:hint="eastAsia"/>
          <w:lang w:val="en-US" w:eastAsia="zh-CN"/>
        </w:rPr>
      </w:pPr>
    </w:p>
    <w:p w14:paraId="44EA3420">
      <w:pPr>
        <w:rPr>
          <w:rFonts w:hint="eastAsia"/>
          <w:lang w:val="en-US" w:eastAsia="zh-CN"/>
        </w:rPr>
      </w:pPr>
    </w:p>
    <w:p w14:paraId="68418954">
      <w:pPr>
        <w:rPr>
          <w:rFonts w:hint="eastAsia"/>
          <w:lang w:val="en-US" w:eastAsia="zh-CN"/>
        </w:rPr>
      </w:pPr>
    </w:p>
    <w:p w14:paraId="0C75FBD5">
      <w:pPr>
        <w:ind w:firstLine="420" w:firstLineChars="200"/>
        <w:rPr>
          <w:rFonts w:hint="eastAsia" w:ascii="仿宋_GB2312" w:hAnsi="仿宋_GB2312" w:eastAsia="仿宋_GB2312" w:cs="仿宋_GB2312"/>
          <w:i w:val="0"/>
          <w:iCs w:val="0"/>
          <w:caps w:val="0"/>
          <w:spacing w:val="8"/>
          <w:kern w:val="2"/>
          <w:sz w:val="32"/>
          <w:szCs w:val="32"/>
          <w:shd w:val="clear" w:fill="FFFFFF"/>
          <w:lang w:val="en-US" w:eastAsia="zh-CN" w:bidi="ar-SA"/>
        </w:rPr>
      </w:pPr>
      <w:r>
        <w:rPr>
          <w:rFonts w:hint="eastAsia"/>
          <w:lang w:val="en-US" w:eastAsia="zh-CN"/>
        </w:rPr>
        <w:t xml:space="preserve">                                              </w:t>
      </w:r>
      <w:r>
        <w:rPr>
          <w:rFonts w:hint="eastAsia" w:ascii="仿宋_GB2312" w:hAnsi="仿宋_GB2312" w:eastAsia="仿宋_GB2312" w:cs="仿宋_GB2312"/>
          <w:i w:val="0"/>
          <w:iCs w:val="0"/>
          <w:caps w:val="0"/>
          <w:spacing w:val="8"/>
          <w:kern w:val="2"/>
          <w:sz w:val="32"/>
          <w:szCs w:val="32"/>
          <w:shd w:val="clear" w:fill="FFFFFF"/>
          <w:lang w:val="en-US" w:eastAsia="zh-CN" w:bidi="ar-SA"/>
        </w:rPr>
        <w:t xml:space="preserve"> 宣传统战部</w:t>
      </w:r>
    </w:p>
    <w:p w14:paraId="7DD6F595">
      <w:pPr>
        <w:ind w:firstLine="672" w:firstLineChars="200"/>
        <w:rPr>
          <w:rFonts w:hint="default" w:ascii="仿宋_GB2312" w:hAnsi="仿宋_GB2312" w:eastAsia="仿宋_GB2312" w:cs="仿宋_GB2312"/>
          <w:i w:val="0"/>
          <w:iCs w:val="0"/>
          <w:caps w:val="0"/>
          <w:spacing w:val="8"/>
          <w:kern w:val="2"/>
          <w:sz w:val="32"/>
          <w:szCs w:val="32"/>
          <w:shd w:val="clear" w:fill="FFFFFF"/>
          <w:lang w:val="en-US" w:eastAsia="zh-CN" w:bidi="ar-SA"/>
        </w:rPr>
      </w:pPr>
      <w:r>
        <w:rPr>
          <w:rFonts w:hint="eastAsia" w:ascii="仿宋_GB2312" w:hAnsi="仿宋_GB2312" w:eastAsia="仿宋_GB2312" w:cs="仿宋_GB2312"/>
          <w:i w:val="0"/>
          <w:iCs w:val="0"/>
          <w:caps w:val="0"/>
          <w:spacing w:val="8"/>
          <w:kern w:val="2"/>
          <w:sz w:val="32"/>
          <w:szCs w:val="32"/>
          <w:shd w:val="clear" w:fill="FFFFFF"/>
          <w:lang w:val="en-US" w:eastAsia="zh-CN" w:bidi="ar-SA"/>
        </w:rPr>
        <w:t xml:space="preserve">                         2025年10月30日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01952"/>
    <w:rsid w:val="180E7B6E"/>
    <w:rsid w:val="1B7A37A3"/>
    <w:rsid w:val="489354A0"/>
    <w:rsid w:val="55C909CB"/>
    <w:rsid w:val="69F0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1478</Words>
  <Characters>1493</Characters>
  <Lines>0</Lines>
  <Paragraphs>0</Paragraphs>
  <TotalTime>2</TotalTime>
  <ScaleCrop>false</ScaleCrop>
  <LinksUpToDate>false</LinksUpToDate>
  <CharactersWithSpaces>1584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2025-10-30T05:20:00Z</dcterms:created>
  <dc:creator>不能没有食欲</dc:creator>
  <cp:lastModifiedBy>不能没有食欲</cp:lastModifiedBy>
  <dcterms:modified xsi:type="dcterms:W3CDTF">2025-10-31T02:00:09Z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FAB4BC0E88C441B09C35911AD5534119_13</vt:lpwstr>
  </property>
  <property fmtid="{D5CDD505-2E9C-101B-9397-08002B2CF9AE}" pid="4" name="KSOTemplateDocerSaveRecord">
    <vt:lpwstr>eyJoZGlkIjoiZTUwNWRiOGJjZWQ5ZGU1YzM3YjI4ZjJiYjc5M2QxNjAiLCJ1c2VySWQiOiI0NTI3NTAxMjkifQ==</vt:lpwstr>
  </property>
</Properties>
</file>